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100" w:lineRule="atLeast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__________________, dnia ___________________</w:t>
      </w:r>
    </w:p>
    <w:p>
      <w:pPr>
        <w:pStyle w:val="style0"/>
        <w:spacing w:after="28" w:before="48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                                                        </w:t>
      </w:r>
    </w:p>
    <w:p>
      <w:pPr>
        <w:pStyle w:val="style0"/>
        <w:spacing w:after="28" w:before="48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Powód:</w:t>
      </w:r>
      <w:r>
        <w:rPr/>
      </w:r>
    </w:p>
    <w:p>
      <w:pPr>
        <w:pStyle w:val="style0"/>
        <w:spacing w:after="28" w:before="48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________________________</w:t>
      </w:r>
    </w:p>
    <w:p>
      <w:pPr>
        <w:pStyle w:val="style0"/>
        <w:spacing w:after="28" w:before="48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________________________</w:t>
      </w:r>
    </w:p>
    <w:p>
      <w:pPr>
        <w:pStyle w:val="style0"/>
        <w:spacing w:after="28" w:before="48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________________________</w:t>
      </w:r>
    </w:p>
    <w:p>
      <w:pPr>
        <w:pStyle w:val="style0"/>
        <w:spacing w:after="28" w:before="48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Pozwany:</w:t>
      </w:r>
      <w:r>
        <w:rPr/>
      </w:r>
    </w:p>
    <w:p>
      <w:pPr>
        <w:pStyle w:val="style0"/>
        <w:spacing w:after="28" w:before="24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________________________</w:t>
      </w:r>
    </w:p>
    <w:p>
      <w:pPr>
        <w:pStyle w:val="style0"/>
        <w:spacing w:after="28" w:before="24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________________________</w:t>
      </w:r>
    </w:p>
    <w:p>
      <w:pPr>
        <w:pStyle w:val="style0"/>
        <w:spacing w:after="28" w:before="24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________________________</w:t>
      </w:r>
    </w:p>
    <w:p>
      <w:pPr>
        <w:pStyle w:val="style0"/>
        <w:spacing w:after="28" w:before="240" w:line="100" w:lineRule="atLeast"/>
        <w:ind w:hanging="0" w:left="4962" w:right="0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Do:</w:t>
      </w:r>
    </w:p>
    <w:p>
      <w:pPr>
        <w:pStyle w:val="style0"/>
        <w:spacing w:after="28" w:before="240" w:line="100" w:lineRule="atLeast"/>
        <w:ind w:hanging="0" w:left="4962" w:right="0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__________________________</w:t>
      </w:r>
    </w:p>
    <w:p>
      <w:pPr>
        <w:pStyle w:val="style0"/>
        <w:spacing w:after="28" w:before="240" w:line="100" w:lineRule="atLeast"/>
        <w:ind w:hanging="0" w:left="4962" w:right="0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__________________________</w:t>
      </w:r>
    </w:p>
    <w:p>
      <w:pPr>
        <w:pStyle w:val="style0"/>
        <w:spacing w:after="28" w:before="240" w:line="100" w:lineRule="atLeast"/>
        <w:ind w:hanging="0" w:left="4962" w:right="0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__________________________</w:t>
      </w:r>
    </w:p>
    <w:p>
      <w:pPr>
        <w:pStyle w:val="style0"/>
        <w:spacing w:after="28" w:before="240" w:line="100" w:lineRule="atLeast"/>
        <w:ind w:hanging="0" w:left="4962" w:right="0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28" w:before="24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28" w:before="240" w:line="100" w:lineRule="atLeast"/>
        <w:ind w:hanging="0" w:left="5812" w:right="0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POZEW</w:t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o pozbawienie wykonalności tytułu wykonawczego</w:t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z wnioskiem o udzielenie zabezpieczenia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28" w:before="28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28" w:before="28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28" w:before="28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Wnoszę o:</w:t>
      </w:r>
    </w:p>
    <w:p>
      <w:pPr>
        <w:pStyle w:val="style0"/>
        <w:spacing w:after="28" w:before="24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1) pozbawienie w całości nakazu zapłaty wydanego przez Sąd Rejonowy Lublin - Zachód w Lublinie  z dnia _________________ r. sygn. akt _________________, zaopatrzonego w klauzulę wykonalności z dnia _______________________, zasądzającego od Powoda _________________ na rzecz Pozwanego _________________ kwotę ____________ zł z odsetkami od dnia ________________ wraz z kosztami procesu;</w:t>
      </w:r>
    </w:p>
    <w:p>
      <w:pPr>
        <w:pStyle w:val="style0"/>
        <w:spacing w:after="28" w:before="28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2) zasądzenie od Pozwanego na rzecz powoda kosztów procesu według norm przepisanych.</w:t>
      </w:r>
    </w:p>
    <w:p>
      <w:pPr>
        <w:pStyle w:val="style0"/>
        <w:spacing w:after="28" w:before="240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Ponadto wnoszę o:</w:t>
      </w:r>
    </w:p>
    <w:p>
      <w:pPr>
        <w:pStyle w:val="style0"/>
        <w:spacing w:after="28" w:before="240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3) przeprowadzenie rozprawy także w nieobecności Powoda;</w:t>
      </w:r>
    </w:p>
    <w:p>
      <w:pPr>
        <w:pStyle w:val="style0"/>
        <w:spacing w:after="28" w:before="28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4) udzielenie zabezpieczenia przez zawieszenie postępowania egzekucyjnego, wszczętego przez Komornika Sądu Rejonowego w Chorzowie w sprawie _______________  przeciwko ____________________, sygn. akt …........., do czasu prawomocnego rozpoznania niniejszej sprawy.</w:t>
      </w:r>
    </w:p>
    <w:p>
      <w:pPr>
        <w:pStyle w:val="style0"/>
        <w:spacing w:after="28" w:before="28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Uzasadnienie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28" w:before="28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Na podstawie nakazu Sądu Rejonowego Lublin – Zachód w Lublinie z dnia ________________ r. sygn. akt __________________, zasądzającego od powoda na rzecz pozwanego kwotę __________ zł wraz z odsetkami i kosztami procesu, pozwany uzyskał tytuł egzekucyjny, który Sąd Rejonowy w dniu ________________ zaopatrzył w klauzulę wykonalności. W dniu ______________ powód otrzymał zawiadomienie Komornika Sądu Rejonowego w __________ o wszczęciu egzekucji oraz o zajęciu ____________________________.</w:t>
      </w:r>
    </w:p>
    <w:p>
      <w:pPr>
        <w:pStyle w:val="style0"/>
        <w:spacing w:after="28" w:before="240"/>
      </w:pPr>
      <w:r>
        <w:rPr>
          <w:rFonts w:ascii="Times New Roman" w:cs="Times New Roman" w:eastAsia="Times New Roman" w:hAnsi="Times New Roman"/>
          <w:i/>
          <w:sz w:val="24"/>
          <w:szCs w:val="24"/>
          <w:lang w:eastAsia="pl-PL"/>
        </w:rPr>
        <w:t>Dowód: akta Komornika Sądu Rejonowego w _______________________</w:t>
      </w:r>
    </w:p>
    <w:p>
      <w:pPr>
        <w:pStyle w:val="style0"/>
        <w:spacing w:after="0" w:before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W dniu ____________ został złożony wniosek o przywrócenie terminu do wykonania czynności procesowej z uwagi na błędne dostarczenie korespondencji sądowej. </w:t>
      </w:r>
      <w:r>
        <w:rPr>
          <w:rFonts w:ascii="Times New Roman" w:cs="Times New Roman" w:hAnsi="Times New Roman"/>
          <w:sz w:val="24"/>
          <w:szCs w:val="24"/>
        </w:rPr>
        <w:t>Sąd Rejonowy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Lublin – Zachód w Lublinie</w:t>
      </w:r>
      <w:r>
        <w:rPr>
          <w:rFonts w:ascii="Times New Roman" w:cs="Times New Roman" w:hAnsi="Times New Roman"/>
          <w:sz w:val="24"/>
          <w:szCs w:val="24"/>
        </w:rPr>
        <w:t xml:space="preserve">  nie prawidłowo zastosował domniemanie doręczenia o którym mowa w art. 139 § 1 k.p.c., gdyż zgodnie z utrwalonym orzecznictwem Sądu Najwyższego takie doręczenie można uznać za uzasadnione jedynie w sytuacji, kiedy miejsce zamieszkania adresata (</w:t>
      </w:r>
      <w:hyperlink r:id="rId2">
        <w:r>
          <w:rPr>
            <w:rStyle w:val="style20"/>
            <w:rFonts w:ascii="Times New Roman" w:cs="Times New Roman" w:hAnsi="Times New Roman"/>
            <w:color w:val="00000A"/>
            <w:sz w:val="24"/>
            <w:szCs w:val="24"/>
            <w:u w:val="none"/>
          </w:rPr>
          <w:t>art. 126 § 2</w:t>
        </w:r>
      </w:hyperlink>
      <w:r>
        <w:rPr>
          <w:rFonts w:ascii="Times New Roman" w:cs="Times New Roman" w:hAnsi="Times New Roman"/>
          <w:sz w:val="24"/>
          <w:szCs w:val="24"/>
        </w:rPr>
        <w:t xml:space="preserve"> k.p.c.) nie budzi wątpliwości (zob. post. SN z 22.3.1995 r., </w:t>
      </w:r>
      <w:hyperlink r:id="rId3">
        <w:bookmarkStart w:id="0" w:name="orz.19827"/>
        <w:r>
          <w:rPr>
            <w:rStyle w:val="style20"/>
            <w:rFonts w:ascii="Times New Roman" w:cs="Times New Roman" w:hAnsi="Times New Roman"/>
            <w:color w:val="00000A"/>
            <w:sz w:val="24"/>
            <w:szCs w:val="24"/>
            <w:u w:val="none"/>
          </w:rPr>
          <w:t>II CRN 4/95</w:t>
        </w:r>
      </w:hyperlink>
      <w:bookmarkEnd w:id="0"/>
      <w:r>
        <w:rPr>
          <w:rFonts w:ascii="Times New Roman" w:cs="Times New Roman" w:hAnsi="Times New Roman"/>
          <w:sz w:val="24"/>
          <w:szCs w:val="24"/>
        </w:rPr>
        <w:t xml:space="preserve">, Legalis; post. SN z 1.7.1967 r., </w:t>
      </w:r>
      <w:hyperlink r:id="rId4">
        <w:bookmarkStart w:id="1" w:name="orz.3276"/>
        <w:r>
          <w:rPr>
            <w:rStyle w:val="style20"/>
            <w:rFonts w:ascii="Times New Roman" w:cs="Times New Roman" w:hAnsi="Times New Roman"/>
            <w:color w:val="00000A"/>
            <w:sz w:val="24"/>
            <w:szCs w:val="24"/>
            <w:u w:val="none"/>
          </w:rPr>
          <w:t>III PRN 47/67</w:t>
        </w:r>
      </w:hyperlink>
      <w:bookmarkEnd w:id="1"/>
      <w:r>
        <w:rPr>
          <w:rFonts w:ascii="Times New Roman" w:cs="Times New Roman" w:hAnsi="Times New Roman"/>
          <w:sz w:val="24"/>
          <w:szCs w:val="24"/>
        </w:rPr>
        <w:t>, Legalis).  Wobec niezgodności adresu, na który zostało doręczone pismo z meldunkiem nie sposób przyjąć prawidłowości takiego postępowania.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Należy jednocześnie zauważyć, że brak doręczenia pisma na właściwy adres oraz wydanie nakazu pozbawiło mnie możliwości obrony moich praw co stanowi przesłankę nieważności całego postępowania w myśl art. 397 pkt 5 k.p.c.</w:t>
      </w:r>
    </w:p>
    <w:p>
      <w:pPr>
        <w:pStyle w:val="style0"/>
        <w:spacing w:after="28" w:before="28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Powód w sprzeciwie z dnia _____________ podniósł zarzut przedawnienia roszczenia. Zgodnie z brzmieniem art. 120 § 1 k.c. termin przedawniania biegnie od dnia, w którym roszczenie stało się wymagalne. Termin przedawnienia w przypadku umowy ubezpieczenia został uregulowany w art. 118 k.c. zgodnie z którym termin przedawnienia dla roszczeń związanych z prowadzeniem działalności gospodarczej wynosi 3 lata.</w:t>
      </w:r>
    </w:p>
    <w:p>
      <w:pPr>
        <w:pStyle w:val="style0"/>
        <w:spacing w:after="28" w:before="28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W tej sytuacji powództwo o pozbawienie wykonalności tytułu wykonawczego jest konieczne.</w:t>
      </w:r>
    </w:p>
    <w:p>
      <w:pPr>
        <w:pStyle w:val="style0"/>
        <w:spacing w:after="28" w:before="28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Uzasadniony jest również wniosek o udzielenie zabezpieczenia przez zawieszenie egzekucji. Przytoczone okoliczności uiszczenia długu czynią wiarygodnym wygaśnięcie zobowiązania. </w:t>
      </w:r>
    </w:p>
    <w:p>
      <w:pPr>
        <w:pStyle w:val="style0"/>
        <w:spacing w:after="28" w:before="480" w:line="100" w:lineRule="atLeast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28" w:before="480" w:line="100" w:lineRule="atLeast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______________________</w:t>
      </w:r>
    </w:p>
    <w:p>
      <w:pPr>
        <w:pStyle w:val="style0"/>
        <w:spacing w:after="28" w:before="480" w:line="100" w:lineRule="atLeast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podpis</w:t>
      </w:r>
    </w:p>
    <w:p>
      <w:pPr>
        <w:pStyle w:val="style0"/>
        <w:spacing w:after="28" w:before="48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28" w:before="48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Załączniki:</w:t>
      </w:r>
    </w:p>
    <w:p>
      <w:pPr>
        <w:pStyle w:val="style33"/>
        <w:numPr>
          <w:ilvl w:val="0"/>
          <w:numId w:val="1"/>
        </w:numPr>
        <w:spacing w:after="28" w:before="24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Odpis sprzeciwu</w:t>
      </w:r>
    </w:p>
    <w:p>
      <w:pPr>
        <w:pStyle w:val="style33"/>
        <w:numPr>
          <w:ilvl w:val="0"/>
          <w:numId w:val="1"/>
        </w:numPr>
        <w:spacing w:after="28" w:before="24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Odpis wniosku o przywrócenie terminu</w:t>
      </w:r>
    </w:p>
    <w:p>
      <w:pPr>
        <w:pStyle w:val="style33"/>
        <w:spacing w:after="28" w:before="24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basedOn w:val="style15"/>
    <w:next w:val="style16"/>
    <w:rPr>
      <w:sz w:val="16"/>
      <w:szCs w:val="16"/>
    </w:rPr>
  </w:style>
  <w:style w:styleId="style17" w:type="character">
    <w:name w:val="Tekst komentarza Znak"/>
    <w:basedOn w:val="style15"/>
    <w:next w:val="style17"/>
    <w:rPr>
      <w:sz w:val="20"/>
      <w:szCs w:val="20"/>
    </w:rPr>
  </w:style>
  <w:style w:styleId="style18" w:type="character">
    <w:name w:val="Temat komentarza Znak"/>
    <w:basedOn w:val="style17"/>
    <w:next w:val="style18"/>
    <w:rPr>
      <w:b/>
      <w:bCs/>
      <w:sz w:val="20"/>
      <w:szCs w:val="20"/>
    </w:rPr>
  </w:style>
  <w:style w:styleId="style19" w:type="character">
    <w:name w:val="Tekst dymka Znak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Łącze internetowe"/>
    <w:basedOn w:val="style15"/>
    <w:next w:val="style20"/>
    <w:rPr>
      <w:color w:val="0000FF"/>
      <w:u w:val="single"/>
      <w:lang w:bidi="pl-PL" w:eastAsia="pl-PL" w:val="pl-PL"/>
    </w:rPr>
  </w:style>
  <w:style w:styleId="style21" w:type="paragraph">
    <w:name w:val="Nagłówek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Treść tekstu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Podpis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Mangal"/>
    </w:rPr>
  </w:style>
  <w:style w:styleId="style26" w:type="paragraph">
    <w:name w:val="akapitprawyblock"/>
    <w:basedOn w:val="style0"/>
    <w:next w:val="style26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pl-PL"/>
    </w:rPr>
  </w:style>
  <w:style w:styleId="style27" w:type="paragraph">
    <w:name w:val="akapitdomyslnyblock"/>
    <w:basedOn w:val="style0"/>
    <w:next w:val="style27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pl-PL"/>
    </w:rPr>
  </w:style>
  <w:style w:styleId="style28" w:type="paragraph">
    <w:name w:val="akapitustepblock"/>
    <w:basedOn w:val="style0"/>
    <w:next w:val="style2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pl-PL"/>
    </w:rPr>
  </w:style>
  <w:style w:styleId="style29" w:type="paragraph">
    <w:name w:val="akapitpunktblock"/>
    <w:basedOn w:val="style0"/>
    <w:next w:val="style29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pl-PL"/>
    </w:rPr>
  </w:style>
  <w:style w:styleId="style30" w:type="paragraph">
    <w:name w:val="annotation text"/>
    <w:basedOn w:val="style0"/>
    <w:next w:val="style30"/>
    <w:pPr>
      <w:spacing w:line="100" w:lineRule="atLeast"/>
    </w:pPr>
    <w:rPr>
      <w:sz w:val="20"/>
      <w:szCs w:val="20"/>
    </w:rPr>
  </w:style>
  <w:style w:styleId="style31" w:type="paragraph">
    <w:name w:val="annotation subject"/>
    <w:basedOn w:val="style30"/>
    <w:next w:val="style31"/>
    <w:pPr/>
    <w:rPr>
      <w:b/>
      <w:bCs/>
    </w:rPr>
  </w:style>
  <w:style w:styleId="style32" w:type="paragraph">
    <w:name w:val="Balloon Text"/>
    <w:basedOn w:val="style0"/>
    <w:next w:val="style32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3" w:type="paragraph">
    <w:name w:val="List Paragraph"/>
    <w:basedOn w:val="style0"/>
    <w:next w:val="style3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type=html&amp;documentId=mfrxilrsgm4taoboobqxalrrgazdkmju" TargetMode="External"/><Relationship Id="rId3" Type="http://schemas.openxmlformats.org/officeDocument/2006/relationships/hyperlink" Target="https://sip.legalis.pl/document-view.seam?type=html&amp;documentId=mrswglrrhe4deny" TargetMode="External"/><Relationship Id="rId4" Type="http://schemas.openxmlformats.org/officeDocument/2006/relationships/hyperlink" Target="https://sip.legalis.pl/document-view.seam?type=html&amp;documentId=mrswglrtgi3t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2012-12-31T14:54:00.00Z</dcterms:created>
  <dc:creator> </dc:creator>
  <cp:lastModifiedBy> </cp:lastModifiedBy>
  <dcterms:modified xsi:type="dcterms:W3CDTF">2012-12-31T15:24:00.00Z</dcterms:modified>
  <cp:revision>2</cp:revision>
</cp:coreProperties>
</file>