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964" w:rsidRDefault="00D8133A">
      <w:r>
        <w:rPr>
          <w:noProof/>
          <w:lang w:eastAsia="pl-PL"/>
        </w:rPr>
        <w:drawing>
          <wp:inline distT="0" distB="0" distL="0" distR="0" wp14:anchorId="28666A78" wp14:editId="73551219">
            <wp:extent cx="5401734" cy="2970954"/>
            <wp:effectExtent l="0" t="0" r="8890" b="127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1734" cy="297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3A" w:rsidRDefault="00D8133A" w:rsidP="00D8133A">
      <w:pPr>
        <w:pStyle w:val="NormalnyWeb"/>
        <w:spacing w:before="0" w:beforeAutospacing="0" w:after="0" w:afterAutospacing="0"/>
        <w:jc w:val="center"/>
      </w:pPr>
      <w:r>
        <w:rPr>
          <w:rFonts w:ascii="Arial" w:eastAsiaTheme="minorEastAsia" w:hAnsi="Arial" w:cs="Arial"/>
          <w:b/>
          <w:bCs/>
          <w:color w:val="17375E"/>
          <w:kern w:val="24"/>
          <w:sz w:val="80"/>
          <w:szCs w:val="80"/>
        </w:rPr>
        <w:t xml:space="preserve">Miejski Program </w:t>
      </w:r>
    </w:p>
    <w:p w:rsidR="00D8133A" w:rsidRDefault="00D8133A" w:rsidP="00D8133A">
      <w:pPr>
        <w:pStyle w:val="NormalnyWeb"/>
        <w:spacing w:before="0" w:beforeAutospacing="0" w:after="0" w:afterAutospacing="0"/>
        <w:jc w:val="center"/>
      </w:pPr>
      <w:r>
        <w:rPr>
          <w:rFonts w:ascii="Arial" w:eastAsiaTheme="minorEastAsia" w:hAnsi="Arial" w:cs="Arial"/>
          <w:b/>
          <w:bCs/>
          <w:color w:val="17375E"/>
          <w:kern w:val="24"/>
          <w:sz w:val="80"/>
          <w:szCs w:val="80"/>
        </w:rPr>
        <w:t xml:space="preserve">OPOLSKA RODZINA </w:t>
      </w:r>
    </w:p>
    <w:p w:rsidR="00D8133A" w:rsidRDefault="00D8133A" w:rsidP="00D8133A">
      <w:pPr>
        <w:pStyle w:val="NormalnyWeb"/>
        <w:spacing w:before="0" w:beforeAutospacing="0" w:after="0" w:afterAutospacing="0"/>
        <w:jc w:val="center"/>
      </w:pPr>
      <w:r>
        <w:rPr>
          <w:rFonts w:ascii="Arial" w:eastAsiaTheme="minorEastAsia" w:hAnsi="Arial" w:cs="Arial"/>
          <w:b/>
          <w:bCs/>
          <w:color w:val="17375E"/>
          <w:kern w:val="24"/>
          <w:sz w:val="80"/>
          <w:szCs w:val="80"/>
        </w:rPr>
        <w:t>na lata 2013-2015</w:t>
      </w:r>
    </w:p>
    <w:p w:rsidR="009F5AA1" w:rsidRDefault="009F5AA1" w:rsidP="00D8133A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</w:pPr>
    </w:p>
    <w:p w:rsidR="00D8133A" w:rsidRDefault="00D8133A" w:rsidP="00D8133A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  <w:t xml:space="preserve">Program </w:t>
      </w:r>
      <w:r>
        <w:rPr>
          <w:rFonts w:asciiTheme="minorHAnsi" w:eastAsiaTheme="minorEastAsia" w:hAnsi="Calibri" w:cstheme="minorBidi"/>
          <w:b/>
          <w:bCs/>
          <w:color w:val="17375E"/>
          <w:kern w:val="24"/>
          <w:sz w:val="64"/>
          <w:szCs w:val="64"/>
        </w:rPr>
        <w:t xml:space="preserve">OPOLSKA RODZINA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  <w:t>jest pakietem działań prorodzinnych  skierowany do wszystkich opolskich rodzin. Są to zniżki i ulgi.</w:t>
      </w:r>
    </w:p>
    <w:p w:rsidR="009F5AA1" w:rsidRDefault="009F5AA1" w:rsidP="00D8133A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</w:pPr>
    </w:p>
    <w:p w:rsidR="00D8133A" w:rsidRDefault="00D8133A" w:rsidP="00D8133A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  <w:lastRenderedPageBreak/>
        <w:t xml:space="preserve">Z oferty Programu korzystać mogą </w:t>
      </w:r>
      <w:r>
        <w:rPr>
          <w:rFonts w:asciiTheme="minorHAnsi" w:eastAsiaTheme="minorEastAsia" w:hAnsi="Calibri" w:cstheme="minorBidi"/>
          <w:i/>
          <w:iCs/>
          <w:color w:val="FF0000"/>
          <w:kern w:val="24"/>
          <w:sz w:val="90"/>
          <w:szCs w:val="90"/>
        </w:rPr>
        <w:t xml:space="preserve">wszystkie rodziny </w:t>
      </w:r>
    </w:p>
    <w:p w:rsidR="00D8133A" w:rsidRDefault="00D8133A" w:rsidP="00D8133A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i/>
          <w:iCs/>
          <w:color w:val="FF0000"/>
          <w:kern w:val="24"/>
          <w:sz w:val="90"/>
          <w:szCs w:val="90"/>
        </w:rPr>
        <w:t>z miasta Opola</w:t>
      </w:r>
    </w:p>
    <w:p w:rsidR="00D8133A" w:rsidRDefault="00D8133A" w:rsidP="00D8133A">
      <w:pPr>
        <w:pStyle w:val="Normalny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  <w:t xml:space="preserve">Celem programu jest wspieranie rodziny oraz pomaganie jej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  <w:br/>
        <w:t>w tworzeniu warunków do życia i rozwoju.</w:t>
      </w:r>
    </w:p>
    <w:p w:rsidR="009F5AA1" w:rsidRDefault="009F5AA1" w:rsidP="00D8133A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365F91" w:themeColor="accent1" w:themeShade="BF"/>
          <w:kern w:val="24"/>
          <w:sz w:val="64"/>
          <w:szCs w:val="64"/>
        </w:rPr>
      </w:pPr>
    </w:p>
    <w:p w:rsidR="00D8133A" w:rsidRDefault="00D8133A" w:rsidP="00D8133A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olor w:val="365F91" w:themeColor="accent1" w:themeShade="BF"/>
          <w:kern w:val="24"/>
          <w:sz w:val="64"/>
          <w:szCs w:val="64"/>
        </w:rPr>
        <w:t xml:space="preserve">Zadania Programu </w:t>
      </w:r>
    </w:p>
    <w:p w:rsidR="00D8133A" w:rsidRDefault="00D8133A" w:rsidP="00D8133A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olor w:val="365F91" w:themeColor="accent1" w:themeShade="BF"/>
          <w:kern w:val="24"/>
          <w:sz w:val="64"/>
          <w:szCs w:val="64"/>
        </w:rPr>
        <w:t>w poszczególnych obszarach.</w:t>
      </w:r>
    </w:p>
    <w:p w:rsidR="00D8133A" w:rsidRDefault="00D8133A" w:rsidP="00D8133A">
      <w:pPr>
        <w:pStyle w:val="Akapitzlist"/>
        <w:numPr>
          <w:ilvl w:val="0"/>
          <w:numId w:val="1"/>
        </w:numPr>
        <w:rPr>
          <w:sz w:val="5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54"/>
          <w:szCs w:val="54"/>
        </w:rPr>
        <w:t>Rozwój sieci żłobków i placówek oświatowych</w:t>
      </w:r>
    </w:p>
    <w:p w:rsidR="00D8133A" w:rsidRDefault="00D8133A" w:rsidP="00D8133A">
      <w:pPr>
        <w:pStyle w:val="Akapitzlist"/>
        <w:numPr>
          <w:ilvl w:val="0"/>
          <w:numId w:val="1"/>
        </w:numPr>
        <w:rPr>
          <w:sz w:val="5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54"/>
          <w:szCs w:val="54"/>
        </w:rPr>
        <w:t>Możliwość aktywnego spędzania czasu wolnego – budowa boisk, placów zabaw, siłowni zewnętrznych</w:t>
      </w:r>
    </w:p>
    <w:p w:rsidR="00D8133A" w:rsidRDefault="00D8133A" w:rsidP="00D8133A">
      <w:pPr>
        <w:pStyle w:val="Akapitzlist"/>
        <w:numPr>
          <w:ilvl w:val="0"/>
          <w:numId w:val="1"/>
        </w:numPr>
        <w:rPr>
          <w:sz w:val="5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54"/>
          <w:szCs w:val="54"/>
        </w:rPr>
        <w:t xml:space="preserve">Rozwój oferty programów profilaktycznych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54"/>
          <w:szCs w:val="54"/>
        </w:rPr>
        <w:br/>
      </w:r>
      <w:r>
        <w:rPr>
          <w:rFonts w:asciiTheme="minorHAnsi" w:eastAsiaTheme="minorEastAsia" w:hAnsi="Calibri" w:cstheme="minorBidi"/>
          <w:color w:val="000000" w:themeColor="text1"/>
          <w:kern w:val="24"/>
          <w:sz w:val="54"/>
          <w:szCs w:val="54"/>
        </w:rPr>
        <w:lastRenderedPageBreak/>
        <w:t>i szczepień ochronnych, szczepień przeciw pneumokokom od 2015 r.</w:t>
      </w:r>
    </w:p>
    <w:p w:rsidR="00D8133A" w:rsidRDefault="00D8133A" w:rsidP="00D8133A">
      <w:pPr>
        <w:pStyle w:val="Akapitzlist"/>
        <w:numPr>
          <w:ilvl w:val="0"/>
          <w:numId w:val="1"/>
        </w:numPr>
        <w:rPr>
          <w:sz w:val="5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54"/>
          <w:szCs w:val="54"/>
        </w:rPr>
        <w:t>Tele Opieka</w:t>
      </w:r>
    </w:p>
    <w:p w:rsidR="00D8133A" w:rsidRDefault="00D8133A" w:rsidP="00D8133A">
      <w:pPr>
        <w:pStyle w:val="Akapitzlist"/>
        <w:numPr>
          <w:ilvl w:val="0"/>
          <w:numId w:val="1"/>
        </w:numPr>
        <w:rPr>
          <w:sz w:val="5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54"/>
          <w:szCs w:val="54"/>
        </w:rPr>
        <w:t>Zniżki dla Opolskich rodzin</w:t>
      </w:r>
    </w:p>
    <w:p w:rsidR="00D8133A" w:rsidRDefault="00D8133A"/>
    <w:p w:rsidR="00D8133A" w:rsidRPr="00D8133A" w:rsidRDefault="00D8133A" w:rsidP="00D81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133A">
        <w:rPr>
          <w:rFonts w:eastAsiaTheme="minorEastAsia" w:hAnsi="Calibri"/>
          <w:b/>
          <w:bCs/>
          <w:color w:val="376092"/>
          <w:kern w:val="24"/>
          <w:sz w:val="64"/>
          <w:szCs w:val="64"/>
          <w:lang w:eastAsia="pl-PL"/>
        </w:rPr>
        <w:t>Żłobki</w:t>
      </w:r>
    </w:p>
    <w:p w:rsidR="00D8133A" w:rsidRPr="00D8133A" w:rsidRDefault="00D8133A" w:rsidP="00D81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133A">
        <w:rPr>
          <w:rFonts w:eastAsiaTheme="minorEastAsia" w:hAnsi="Calibri"/>
          <w:color w:val="000000" w:themeColor="text1"/>
          <w:kern w:val="24"/>
          <w:sz w:val="64"/>
          <w:szCs w:val="64"/>
          <w:lang w:eastAsia="pl-PL"/>
        </w:rPr>
        <w:t xml:space="preserve">W Opolu funkcjonuje 13 żłobków – 5 publicznych i 8 niepublicznych. </w:t>
      </w:r>
    </w:p>
    <w:p w:rsidR="00D8133A" w:rsidRPr="00D8133A" w:rsidRDefault="00D8133A" w:rsidP="00D81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133A">
        <w:rPr>
          <w:rFonts w:eastAsiaTheme="minorEastAsia" w:hAnsi="Calibri"/>
          <w:b/>
          <w:bCs/>
          <w:color w:val="17375E"/>
          <w:kern w:val="24"/>
          <w:sz w:val="50"/>
          <w:szCs w:val="50"/>
          <w:lang w:eastAsia="pl-PL"/>
        </w:rPr>
        <w:t>Żłobki niepubliczne</w:t>
      </w:r>
    </w:p>
    <w:p w:rsidR="00D8133A" w:rsidRPr="00D8133A" w:rsidRDefault="00D8133A" w:rsidP="00D81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133A">
        <w:rPr>
          <w:rFonts w:eastAsiaTheme="minorEastAsia" w:hAnsi="Calibri"/>
          <w:color w:val="000000" w:themeColor="text1"/>
          <w:kern w:val="24"/>
          <w:sz w:val="32"/>
          <w:szCs w:val="32"/>
          <w:lang w:eastAsia="pl-PL"/>
        </w:rPr>
        <w:t xml:space="preserve">Na podstawie uchwały z dnia 7 lipca 2011 roku Rada Miasta Opola Nr XII/171/11 w sprawie określenia wysokości i zasad ustalania dotacji celowej dla podmiotów prowadzących żłobek lub klub dziecięcy na terenie Miasta Opola (ze zm.), przyznawana jest dotacja celowa na każde dziecko objęte 10 godzinną opieką w żłobku, która obecnie wynosi </w:t>
      </w:r>
      <w:r w:rsidRPr="00D8133A"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eastAsia="pl-PL"/>
        </w:rPr>
        <w:t xml:space="preserve">650,00 zł </w:t>
      </w:r>
      <w:r w:rsidRPr="00D8133A">
        <w:rPr>
          <w:rFonts w:eastAsiaTheme="minorEastAsia" w:hAnsi="Calibri"/>
          <w:color w:val="000000" w:themeColor="text1"/>
          <w:kern w:val="24"/>
          <w:sz w:val="32"/>
          <w:szCs w:val="32"/>
          <w:lang w:eastAsia="pl-PL"/>
        </w:rPr>
        <w:t xml:space="preserve">miesięcznie. </w:t>
      </w:r>
    </w:p>
    <w:p w:rsidR="00D8133A" w:rsidRPr="00D8133A" w:rsidRDefault="00D8133A" w:rsidP="00D81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133A">
        <w:rPr>
          <w:rFonts w:eastAsiaTheme="minorEastAsia" w:hAnsi="Calibri"/>
          <w:color w:val="000000" w:themeColor="text1"/>
          <w:kern w:val="24"/>
          <w:sz w:val="32"/>
          <w:szCs w:val="32"/>
          <w:lang w:eastAsia="pl-PL"/>
        </w:rPr>
        <w:t xml:space="preserve">W budżecie miasta Opola w 2013 r. na ten cel zaplanowano środki finansowe w wysokości </w:t>
      </w:r>
      <w:r w:rsidRPr="00D8133A"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eastAsia="pl-PL"/>
        </w:rPr>
        <w:t xml:space="preserve">2.371.200 zł. </w:t>
      </w:r>
    </w:p>
    <w:p w:rsidR="00D8133A" w:rsidRPr="00D8133A" w:rsidRDefault="00D8133A" w:rsidP="00D81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133A">
        <w:rPr>
          <w:rFonts w:eastAsiaTheme="minorEastAsia" w:hAnsi="Calibri"/>
          <w:color w:val="000000" w:themeColor="text1"/>
          <w:kern w:val="24"/>
          <w:sz w:val="32"/>
          <w:szCs w:val="32"/>
          <w:lang w:eastAsia="pl-PL"/>
        </w:rPr>
        <w:t xml:space="preserve">Obecnie podpisanych jest 8 umów na przekazywanie dotacji celowej na każde dziecko objęte opieką w żłobkach niepublicznych - liczba miejsc dotowanych </w:t>
      </w:r>
      <w:r w:rsidRPr="00D8133A"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eastAsia="pl-PL"/>
        </w:rPr>
        <w:t>326.</w:t>
      </w:r>
    </w:p>
    <w:p w:rsidR="00D8133A" w:rsidRDefault="00D8133A">
      <w:r>
        <w:rPr>
          <w:noProof/>
          <w:lang w:eastAsia="pl-PL"/>
        </w:rPr>
        <w:lastRenderedPageBreak/>
        <w:drawing>
          <wp:inline distT="0" distB="0" distL="0" distR="0" wp14:anchorId="3209F099" wp14:editId="753B6D54">
            <wp:extent cx="5760720" cy="3671035"/>
            <wp:effectExtent l="0" t="0" r="0" b="5715"/>
            <wp:docPr id="3" name="Obraz 2" descr="Zrzut ekranu 2013-11-18 o 13.5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Zrzut ekranu 2013-11-18 o 13.57.36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3A" w:rsidRDefault="00D8133A"/>
    <w:p w:rsidR="00D8133A" w:rsidRDefault="00D8133A"/>
    <w:p w:rsidR="00D8133A" w:rsidRDefault="00D8133A"/>
    <w:p w:rsidR="00D8133A" w:rsidRDefault="00D8133A">
      <w:r>
        <w:rPr>
          <w:noProof/>
          <w:lang w:eastAsia="pl-PL"/>
        </w:rPr>
        <w:drawing>
          <wp:inline distT="0" distB="0" distL="0" distR="0" wp14:anchorId="028468BA" wp14:editId="6A25D25D">
            <wp:extent cx="5760720" cy="3668585"/>
            <wp:effectExtent l="0" t="0" r="0" b="8255"/>
            <wp:docPr id="1" name="Obraz 2" descr="Zrzut ekranu 2013-11-18 o 13.5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Zrzut ekranu 2013-11-18 o 13.56.36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3A" w:rsidRDefault="00D8133A">
      <w:r>
        <w:rPr>
          <w:noProof/>
          <w:lang w:eastAsia="pl-PL"/>
        </w:rPr>
        <w:lastRenderedPageBreak/>
        <w:drawing>
          <wp:inline distT="0" distB="0" distL="0" distR="0" wp14:anchorId="247C144A" wp14:editId="1235669F">
            <wp:extent cx="5760720" cy="2924457"/>
            <wp:effectExtent l="0" t="0" r="0" b="9525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A1" w:rsidRDefault="009F5AA1" w:rsidP="00D8133A">
      <w:pPr>
        <w:spacing w:after="0" w:line="240" w:lineRule="auto"/>
        <w:jc w:val="center"/>
        <w:rPr>
          <w:rFonts w:eastAsiaTheme="minorEastAsia" w:hAnsi="Calibri"/>
          <w:b/>
          <w:bCs/>
          <w:color w:val="17365D" w:themeColor="text2" w:themeShade="BF"/>
          <w:kern w:val="24"/>
          <w:sz w:val="72"/>
          <w:szCs w:val="72"/>
          <w:lang w:eastAsia="pl-PL"/>
        </w:rPr>
      </w:pPr>
    </w:p>
    <w:p w:rsidR="00D8133A" w:rsidRPr="00D8133A" w:rsidRDefault="00D8133A" w:rsidP="00D81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133A">
        <w:rPr>
          <w:rFonts w:eastAsiaTheme="minorEastAsia" w:hAnsi="Calibri"/>
          <w:b/>
          <w:bCs/>
          <w:color w:val="17365D" w:themeColor="text2" w:themeShade="BF"/>
          <w:kern w:val="24"/>
          <w:sz w:val="72"/>
          <w:szCs w:val="72"/>
          <w:lang w:eastAsia="pl-PL"/>
        </w:rPr>
        <w:t>Przedszkola.</w:t>
      </w:r>
    </w:p>
    <w:p w:rsidR="00D8133A" w:rsidRPr="00D8133A" w:rsidRDefault="00D8133A" w:rsidP="00D81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133A">
        <w:rPr>
          <w:rFonts w:eastAsiaTheme="minorEastAsia" w:hAnsi="Calibri"/>
          <w:color w:val="000000" w:themeColor="text1"/>
          <w:kern w:val="24"/>
          <w:sz w:val="64"/>
          <w:szCs w:val="64"/>
          <w:lang w:eastAsia="pl-PL"/>
        </w:rPr>
        <w:t>Dla dzieci w wieku od 3 do 6 lat w Opolu są dostępne 32 placówki przedszkolne. Edukacja przedszkolna nie jest obowiązkowa ale z uwagi na rozwój dziecka jest wskazana i pożądana.</w:t>
      </w:r>
      <w:r w:rsidRPr="00D8133A">
        <w:rPr>
          <w:rFonts w:eastAsiaTheme="minorEastAsia" w:hAnsi="Calibri"/>
          <w:color w:val="000000" w:themeColor="text1"/>
          <w:kern w:val="24"/>
          <w:sz w:val="64"/>
          <w:szCs w:val="64"/>
          <w:lang w:val="cs-CZ" w:eastAsia="pl-PL"/>
        </w:rPr>
        <w:t xml:space="preserve"> </w:t>
      </w:r>
    </w:p>
    <w:p w:rsidR="00D8133A" w:rsidRDefault="00D8133A"/>
    <w:p w:rsidR="00D8133A" w:rsidRDefault="00991F23">
      <w:r>
        <w:rPr>
          <w:noProof/>
          <w:lang w:eastAsia="pl-PL"/>
        </w:rPr>
        <w:lastRenderedPageBreak/>
        <w:drawing>
          <wp:inline distT="0" distB="0" distL="0" distR="0" wp14:anchorId="6678ACFE" wp14:editId="0CDF045F">
            <wp:extent cx="5760720" cy="2986314"/>
            <wp:effectExtent l="0" t="0" r="0" b="5080"/>
            <wp:docPr id="2" name="Obraz 2" descr="Zrzut ekranu 2013-11-18 o 13.5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Zrzut ekranu 2013-11-18 o 13.51.51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23" w:rsidRDefault="00991F23"/>
    <w:p w:rsidR="00991F23" w:rsidRDefault="00991F23">
      <w:r>
        <w:rPr>
          <w:noProof/>
          <w:lang w:eastAsia="pl-PL"/>
        </w:rPr>
        <w:drawing>
          <wp:inline distT="0" distB="0" distL="0" distR="0" wp14:anchorId="4ACCDB5A" wp14:editId="1DD264AC">
            <wp:extent cx="5760720" cy="2986314"/>
            <wp:effectExtent l="0" t="0" r="0" b="5080"/>
            <wp:docPr id="4" name="Obraz 1" descr="Zrzut ekranu 2013-11-18 o 13.5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Zrzut ekranu 2013-11-18 o 13.54.53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23" w:rsidRDefault="00991F23">
      <w:r>
        <w:rPr>
          <w:noProof/>
          <w:lang w:eastAsia="pl-PL"/>
        </w:rPr>
        <w:lastRenderedPageBreak/>
        <w:drawing>
          <wp:inline distT="0" distB="0" distL="0" distR="0" wp14:anchorId="37E868A4" wp14:editId="2F398184">
            <wp:extent cx="5760720" cy="3239257"/>
            <wp:effectExtent l="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A1" w:rsidRDefault="009F5AA1" w:rsidP="00991F23">
      <w:pPr>
        <w:spacing w:after="0" w:line="240" w:lineRule="auto"/>
        <w:jc w:val="center"/>
        <w:rPr>
          <w:rFonts w:eastAsiaTheme="minorEastAsia" w:hAnsi="Calibri"/>
          <w:b/>
          <w:bCs/>
          <w:color w:val="17375E"/>
          <w:kern w:val="24"/>
          <w:sz w:val="60"/>
          <w:szCs w:val="60"/>
          <w:lang w:eastAsia="pl-PL"/>
        </w:rPr>
      </w:pPr>
    </w:p>
    <w:p w:rsidR="00991F23" w:rsidRPr="00991F23" w:rsidRDefault="00991F23" w:rsidP="00991F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1F23">
        <w:rPr>
          <w:rFonts w:eastAsiaTheme="minorEastAsia" w:hAnsi="Calibri"/>
          <w:b/>
          <w:bCs/>
          <w:color w:val="17375E"/>
          <w:kern w:val="24"/>
          <w:sz w:val="60"/>
          <w:szCs w:val="60"/>
          <w:lang w:eastAsia="pl-PL"/>
        </w:rPr>
        <w:t xml:space="preserve">Planowane do realizacji w 2013 r. </w:t>
      </w:r>
    </w:p>
    <w:p w:rsidR="00991F23" w:rsidRPr="00991F23" w:rsidRDefault="00991F23" w:rsidP="00991F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1F23">
        <w:rPr>
          <w:rFonts w:eastAsiaTheme="minorEastAsia" w:hAnsi="Calibri"/>
          <w:b/>
          <w:bCs/>
          <w:color w:val="17375E"/>
          <w:kern w:val="24"/>
          <w:sz w:val="60"/>
          <w:szCs w:val="60"/>
          <w:lang w:eastAsia="pl-PL"/>
        </w:rPr>
        <w:t>programy profilaktyczne:</w:t>
      </w:r>
    </w:p>
    <w:p w:rsidR="00991F23" w:rsidRDefault="00991F23" w:rsidP="00991F23">
      <w:pPr>
        <w:pStyle w:val="Normalny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W 2013 roku zrealizowano następujące programy profilaktyczne:</w:t>
      </w:r>
    </w:p>
    <w:p w:rsidR="00991F23" w:rsidRDefault="00991F23" w:rsidP="00991F23">
      <w:pPr>
        <w:pStyle w:val="Akapitzlist"/>
        <w:numPr>
          <w:ilvl w:val="0"/>
          <w:numId w:val="2"/>
        </w:numPr>
        <w:rPr>
          <w:sz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Program profilaktyki w zakresie wczesnego wykrywania raka krtani</w:t>
      </w:r>
    </w:p>
    <w:p w:rsidR="00991F23" w:rsidRDefault="00991F23" w:rsidP="00991F23">
      <w:pPr>
        <w:pStyle w:val="Akapitzlist"/>
        <w:numPr>
          <w:ilvl w:val="0"/>
          <w:numId w:val="2"/>
        </w:numPr>
        <w:rPr>
          <w:sz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Program profilaktyki raka prostaty,</w:t>
      </w:r>
    </w:p>
    <w:p w:rsidR="00991F23" w:rsidRDefault="00991F23" w:rsidP="00991F23">
      <w:pPr>
        <w:pStyle w:val="Akapitzlist"/>
        <w:numPr>
          <w:ilvl w:val="0"/>
          <w:numId w:val="2"/>
        </w:numPr>
        <w:rPr>
          <w:sz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Program profilaktyki i wczesnego wykrywania raka jelita grubego,</w:t>
      </w:r>
    </w:p>
    <w:p w:rsidR="00991F23" w:rsidRDefault="00991F23" w:rsidP="00991F23">
      <w:pPr>
        <w:pStyle w:val="Akapitzlist"/>
        <w:numPr>
          <w:ilvl w:val="0"/>
          <w:numId w:val="2"/>
        </w:numPr>
        <w:rPr>
          <w:sz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Program profilaktyki i wczesnego wykrywania cukrzycy,</w:t>
      </w:r>
    </w:p>
    <w:p w:rsidR="00991F23" w:rsidRDefault="00991F23" w:rsidP="00991F23">
      <w:pPr>
        <w:pStyle w:val="Akapitzlist"/>
        <w:numPr>
          <w:ilvl w:val="0"/>
          <w:numId w:val="2"/>
        </w:numPr>
        <w:rPr>
          <w:sz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Program profilaktyki onkologicznej –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kolposkopia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,</w:t>
      </w:r>
    </w:p>
    <w:p w:rsidR="00991F23" w:rsidRDefault="00991F23" w:rsidP="00991F23">
      <w:pPr>
        <w:pStyle w:val="Akapitzlist"/>
        <w:numPr>
          <w:ilvl w:val="0"/>
          <w:numId w:val="2"/>
        </w:numPr>
        <w:rPr>
          <w:sz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Program profilaktyki onkologicznej – USG piersi,</w:t>
      </w:r>
    </w:p>
    <w:p w:rsidR="00991F23" w:rsidRDefault="00991F23" w:rsidP="00991F23">
      <w:pPr>
        <w:pStyle w:val="Akapitzlist"/>
        <w:numPr>
          <w:ilvl w:val="0"/>
          <w:numId w:val="2"/>
        </w:numPr>
        <w:rPr>
          <w:sz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Program profilaktyki i wczesnego wykrywania osteoporozy</w:t>
      </w:r>
    </w:p>
    <w:p w:rsidR="00991F23" w:rsidRDefault="00991F23" w:rsidP="00991F23">
      <w:pPr>
        <w:pStyle w:val="Akapitzlist"/>
        <w:numPr>
          <w:ilvl w:val="0"/>
          <w:numId w:val="2"/>
        </w:numPr>
        <w:rPr>
          <w:sz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lastRenderedPageBreak/>
        <w:t>Program zapobiegania nadwadze i otyłości oraz niedożywieniu u dzieci w wieku wczesnoszkolnym</w:t>
      </w:r>
    </w:p>
    <w:p w:rsidR="00991F23" w:rsidRDefault="00991F23" w:rsidP="00991F23">
      <w:pPr>
        <w:pStyle w:val="Akapitzlist"/>
        <w:numPr>
          <w:ilvl w:val="0"/>
          <w:numId w:val="2"/>
        </w:numPr>
        <w:rPr>
          <w:sz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Program edukacyjny dla dzieci w wieku przedszkolnym pn. ,,Biały ząbek",</w:t>
      </w:r>
    </w:p>
    <w:p w:rsidR="00991F23" w:rsidRDefault="00991F23" w:rsidP="00991F23">
      <w:pPr>
        <w:pStyle w:val="Akapitzlist"/>
        <w:numPr>
          <w:ilvl w:val="0"/>
          <w:numId w:val="2"/>
        </w:numPr>
        <w:rPr>
          <w:sz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Program profilaktyki zakażeń wirusem brodawczaka ludzkiego (HPV),</w:t>
      </w:r>
    </w:p>
    <w:p w:rsidR="00991F23" w:rsidRDefault="00991F23"/>
    <w:p w:rsidR="00991F23" w:rsidRDefault="00991F23"/>
    <w:p w:rsidR="00991F23" w:rsidRDefault="00991F23" w:rsidP="00991F23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olor w:val="17375E"/>
          <w:kern w:val="24"/>
          <w:sz w:val="60"/>
          <w:szCs w:val="60"/>
        </w:rPr>
        <w:t xml:space="preserve">Planowane do realizacji w 2014 r. </w:t>
      </w:r>
    </w:p>
    <w:p w:rsidR="00991F23" w:rsidRDefault="00991F23" w:rsidP="00991F23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olor w:val="17375E"/>
          <w:kern w:val="24"/>
          <w:sz w:val="60"/>
          <w:szCs w:val="60"/>
        </w:rPr>
        <w:t>programy profilaktyczne:</w:t>
      </w:r>
    </w:p>
    <w:p w:rsidR="00991F23" w:rsidRPr="00991F23" w:rsidRDefault="00991F23" w:rsidP="00991F2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t>Program zapobiegania nadwadze i otyłości oraz niedożywieniu u dzieci w wieku wczesnoszkolnym pn. „ABC zdrowego odżywiania”</w:t>
      </w:r>
    </w:p>
    <w:p w:rsidR="00991F23" w:rsidRPr="00991F23" w:rsidRDefault="00991F23" w:rsidP="00991F2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t>Program samobadania piersi pn. „Badaj swoje piersi”</w:t>
      </w:r>
    </w:p>
    <w:p w:rsidR="00991F23" w:rsidRPr="00991F23" w:rsidRDefault="00991F23" w:rsidP="00991F2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t>Program zapobiegania próchnicy i chorobom dziąseł u dzieci w wieku przedszkolnym pn. „Biały ząbek”</w:t>
      </w:r>
    </w:p>
    <w:p w:rsidR="00991F23" w:rsidRPr="00991F23" w:rsidRDefault="00991F23" w:rsidP="00991F2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t>Program profilaktyki i wczesnego wykrywania osteoporozy – badania densytometryczne</w:t>
      </w:r>
    </w:p>
    <w:p w:rsidR="00991F23" w:rsidRPr="00991F23" w:rsidRDefault="00991F23" w:rsidP="00991F2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t>Program profilaktyki zakażeń wirusem brodawczaka ludzkiego (HPV)</w:t>
      </w:r>
    </w:p>
    <w:p w:rsidR="00991F23" w:rsidRPr="00991F23" w:rsidRDefault="00991F23" w:rsidP="00991F2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t>Program profilaktyki i wczesnego wykrywania cukrzycy</w:t>
      </w:r>
    </w:p>
    <w:p w:rsidR="00991F23" w:rsidRPr="00991F23" w:rsidRDefault="00991F23" w:rsidP="00991F2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t>Program profilaktyki raka prostaty</w:t>
      </w:r>
    </w:p>
    <w:p w:rsidR="00991F23" w:rsidRPr="00991F23" w:rsidRDefault="00991F23" w:rsidP="00991F2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t>Program profilaktyki i wczesnego wykrywania raka jelita grubego</w:t>
      </w:r>
    </w:p>
    <w:p w:rsidR="00991F23" w:rsidRPr="00991F23" w:rsidRDefault="00991F23" w:rsidP="00991F2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t>Program profilaktyki onkologicznej – USG piersi</w:t>
      </w:r>
    </w:p>
    <w:p w:rsidR="00991F23" w:rsidRPr="00991F23" w:rsidRDefault="00991F23" w:rsidP="00991F2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t xml:space="preserve">Program profilaktyki onkologicznej – </w:t>
      </w:r>
      <w:proofErr w:type="spellStart"/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t>kolposkopia</w:t>
      </w:r>
      <w:proofErr w:type="spellEnd"/>
    </w:p>
    <w:p w:rsidR="00991F23" w:rsidRPr="00991F23" w:rsidRDefault="00991F23" w:rsidP="00991F2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 w:rsidRPr="00991F23">
        <w:rPr>
          <w:rFonts w:eastAsiaTheme="minorEastAsia" w:hAnsi="Calibri"/>
          <w:color w:val="000000" w:themeColor="text1"/>
          <w:kern w:val="24"/>
          <w:sz w:val="36"/>
          <w:szCs w:val="36"/>
          <w:lang w:eastAsia="pl-PL"/>
        </w:rPr>
        <w:lastRenderedPageBreak/>
        <w:t>Program profilaktyki w zakresie wczesnego wykrywania raka krtani</w:t>
      </w:r>
    </w:p>
    <w:p w:rsidR="00991F23" w:rsidRDefault="00991F23"/>
    <w:p w:rsidR="00991F23" w:rsidRDefault="00991F23" w:rsidP="00991F23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olor w:val="17375E"/>
          <w:kern w:val="24"/>
          <w:sz w:val="52"/>
          <w:szCs w:val="52"/>
        </w:rPr>
        <w:t>Możliwość aktywnego spędzania wolnego czasu - boiska</w:t>
      </w:r>
    </w:p>
    <w:p w:rsidR="00991F23" w:rsidRDefault="00991F23">
      <w:r>
        <w:rPr>
          <w:noProof/>
          <w:lang w:eastAsia="pl-PL"/>
        </w:rPr>
        <w:drawing>
          <wp:inline distT="0" distB="0" distL="0" distR="0" wp14:anchorId="1F6BEE77" wp14:editId="52489BF7">
            <wp:extent cx="5760720" cy="3819861"/>
            <wp:effectExtent l="0" t="0" r="0" b="9525"/>
            <wp:docPr id="6" name="Obraz 3" descr="Zrzut ekranu 2013-11-15 o 12.41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Zrzut ekranu 2013-11-15 o 12.41.43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23" w:rsidRDefault="00991F23"/>
    <w:p w:rsidR="00991F23" w:rsidRDefault="00991F23">
      <w:r>
        <w:rPr>
          <w:noProof/>
          <w:lang w:eastAsia="pl-PL"/>
        </w:rPr>
        <w:lastRenderedPageBreak/>
        <w:drawing>
          <wp:inline distT="0" distB="0" distL="0" distR="0" wp14:anchorId="23C93001" wp14:editId="65E3385E">
            <wp:extent cx="5760720" cy="3769640"/>
            <wp:effectExtent l="0" t="0" r="0" b="2540"/>
            <wp:docPr id="9" name="Obraz 7" descr="Zrzut ekranu 2013-11-15 o 12.42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Zrzut ekranu 2013-11-15 o 12.42.51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E2" w:rsidRDefault="00F57FE2" w:rsidP="00F57FE2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olor w:val="17375E"/>
          <w:kern w:val="24"/>
          <w:sz w:val="66"/>
          <w:szCs w:val="66"/>
        </w:rPr>
        <w:t>Place zabaw</w:t>
      </w:r>
    </w:p>
    <w:p w:rsidR="00F57FE2" w:rsidRDefault="00F57FE2">
      <w:r>
        <w:rPr>
          <w:noProof/>
          <w:lang w:eastAsia="pl-PL"/>
        </w:rPr>
        <w:drawing>
          <wp:inline distT="0" distB="0" distL="0" distR="0" wp14:anchorId="05EA6BB6" wp14:editId="250818EB">
            <wp:extent cx="5760720" cy="3481175"/>
            <wp:effectExtent l="0" t="0" r="0" b="5080"/>
            <wp:docPr id="10" name="Obraz 4" descr="Zrzut ekranu 2013-11-15 o 13.4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Zrzut ekranu 2013-11-15 o 13.41.20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A1" w:rsidRDefault="00F57FE2" w:rsidP="009F5AA1">
      <w:pPr>
        <w:pStyle w:val="Normalny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W l</w:t>
      </w: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atach 2010-2014 zostanie  wydana  na renowację i konserwację placów zabaw  kwota ok. 1 mln zł</w:t>
      </w:r>
      <w:r w:rsidR="00155D2F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.</w:t>
      </w:r>
    </w:p>
    <w:p w:rsidR="00155D2F" w:rsidRPr="009F5AA1" w:rsidRDefault="00155D2F" w:rsidP="009F5AA1">
      <w:pPr>
        <w:pStyle w:val="NormalnyWeb"/>
        <w:spacing w:before="0" w:beforeAutospacing="0" w:after="0" w:afterAutospacing="0"/>
        <w:ind w:firstLine="708"/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lastRenderedPageBreak/>
        <w:t xml:space="preserve">Planowane obniżenie opłat za wywóz </w:t>
      </w:r>
    </w:p>
    <w:p w:rsidR="00155D2F" w:rsidRDefault="00155D2F" w:rsidP="00155D2F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śmieci dla rodzin wielodzietnych po zbilansowaniu </w:t>
      </w:r>
    </w:p>
    <w:p w:rsidR="00155D2F" w:rsidRDefault="00155D2F" w:rsidP="00155D2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wpływów za 2013 r. </w:t>
      </w:r>
    </w:p>
    <w:p w:rsidR="00155D2F" w:rsidRDefault="00155D2F" w:rsidP="00155D2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</w:pPr>
    </w:p>
    <w:p w:rsidR="00155D2F" w:rsidRDefault="00155D2F" w:rsidP="00155D2F">
      <w:pPr>
        <w:pStyle w:val="NormalnyWeb"/>
        <w:spacing w:before="0" w:beforeAutospacing="0" w:after="0" w:afterAutospacing="0"/>
        <w:jc w:val="center"/>
      </w:pPr>
    </w:p>
    <w:p w:rsidR="00155D2F" w:rsidRDefault="00155D2F" w:rsidP="00155D2F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olor w:val="17375E"/>
          <w:kern w:val="24"/>
          <w:sz w:val="60"/>
          <w:szCs w:val="60"/>
        </w:rPr>
        <w:t xml:space="preserve">TELEOPIEKA. </w:t>
      </w:r>
    </w:p>
    <w:p w:rsidR="00155D2F" w:rsidRDefault="00155D2F" w:rsidP="00155D2F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>W celu zapewnienia bezpiecznego życia osobom samotnym, schorowanym lub samotnie wychowujących dzieci został wdrożony w Opolu nowoczesny system informatyczno-komunikacyjny wspierający niezależność życia. Kwota dopłaty łącznie 2013-2014 r. 27 000 zł.</w:t>
      </w:r>
    </w:p>
    <w:p w:rsidR="00F57FE2" w:rsidRDefault="00155D2F">
      <w:r>
        <w:rPr>
          <w:noProof/>
          <w:lang w:eastAsia="pl-PL"/>
        </w:rPr>
        <w:drawing>
          <wp:inline distT="0" distB="0" distL="0" distR="0" wp14:anchorId="0C74C4C9" wp14:editId="76AE04C5">
            <wp:extent cx="5723468" cy="2861734"/>
            <wp:effectExtent l="0" t="0" r="0" b="0"/>
            <wp:docPr id="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468" cy="286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D2F" w:rsidRDefault="00155D2F"/>
    <w:p w:rsidR="00155D2F" w:rsidRDefault="00155D2F"/>
    <w:p w:rsidR="00155D2F" w:rsidRDefault="00155D2F"/>
    <w:p w:rsidR="00155D2F" w:rsidRDefault="00155D2F">
      <w:r>
        <w:rPr>
          <w:noProof/>
          <w:lang w:eastAsia="pl-PL"/>
        </w:rPr>
        <w:lastRenderedPageBreak/>
        <w:drawing>
          <wp:inline distT="0" distB="0" distL="0" distR="0" wp14:anchorId="1A9B2AA7" wp14:editId="2487B1AE">
            <wp:extent cx="5760720" cy="3135752"/>
            <wp:effectExtent l="0" t="0" r="0" b="762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8D" w:rsidRDefault="00954F8D" w:rsidP="00954F8D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olor w:val="17365D" w:themeColor="text2" w:themeShade="BF"/>
          <w:kern w:val="24"/>
          <w:sz w:val="72"/>
          <w:szCs w:val="72"/>
        </w:rPr>
        <w:t>Karta – Opolska Rodzina</w:t>
      </w:r>
    </w:p>
    <w:p w:rsidR="00954F8D" w:rsidRDefault="00954F8D"/>
    <w:p w:rsidR="00F57FE2" w:rsidRDefault="00954F8D">
      <w:r>
        <w:rPr>
          <w:noProof/>
          <w:lang w:eastAsia="pl-PL"/>
        </w:rPr>
        <w:drawing>
          <wp:inline distT="0" distB="0" distL="0" distR="0" wp14:anchorId="0146F91A" wp14:editId="75972ED9">
            <wp:extent cx="5760720" cy="3167600"/>
            <wp:effectExtent l="0" t="0" r="0" b="0"/>
            <wp:docPr id="13" name="Symbol zastępczy zawartości 7" descr="Karta Opolska Rodzin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 descr="Karta Opolska Rodzina.jpg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7" b="80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8D" w:rsidRDefault="00954F8D"/>
    <w:p w:rsidR="00954F8D" w:rsidRDefault="00954F8D"/>
    <w:p w:rsidR="00E8292A" w:rsidRDefault="00E8292A" w:rsidP="00954F8D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17365D" w:themeColor="text2" w:themeShade="BF"/>
          <w:kern w:val="24"/>
          <w:sz w:val="72"/>
          <w:szCs w:val="72"/>
        </w:rPr>
      </w:pPr>
    </w:p>
    <w:p w:rsidR="00954F8D" w:rsidRDefault="00954F8D" w:rsidP="00954F8D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olor w:val="17365D" w:themeColor="text2" w:themeShade="BF"/>
          <w:kern w:val="24"/>
          <w:sz w:val="72"/>
          <w:szCs w:val="72"/>
        </w:rPr>
        <w:lastRenderedPageBreak/>
        <w:t>Karta – Opolska Rodzina</w:t>
      </w:r>
    </w:p>
    <w:p w:rsidR="00954F8D" w:rsidRDefault="00954F8D" w:rsidP="00954F8D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Karta „Opolska Rodzina ”  uprawnia do korzystania z ciągle rozwijającego się systemu ulg i zwolnień i jest elementem polityki społecznej realizowanej przez Miasto Opole.</w:t>
      </w:r>
    </w:p>
    <w:p w:rsidR="00E8292A" w:rsidRDefault="00E8292A" w:rsidP="00954F8D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50"/>
          <w:szCs w:val="50"/>
          <w:lang w:eastAsia="pl-PL"/>
        </w:rPr>
      </w:pPr>
    </w:p>
    <w:p w:rsidR="00954F8D" w:rsidRPr="00954F8D" w:rsidRDefault="00954F8D" w:rsidP="00954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4F8D">
        <w:rPr>
          <w:rFonts w:eastAsiaTheme="minorEastAsia" w:hAnsi="Calibri"/>
          <w:b/>
          <w:bCs/>
          <w:color w:val="000000" w:themeColor="text1"/>
          <w:kern w:val="24"/>
          <w:sz w:val="50"/>
          <w:szCs w:val="50"/>
          <w:lang w:eastAsia="pl-PL"/>
        </w:rPr>
        <w:t>Cel wprowadzenia Karty „Opolska Rodzina”:</w:t>
      </w:r>
    </w:p>
    <w:p w:rsidR="00954F8D" w:rsidRPr="00954F8D" w:rsidRDefault="00954F8D" w:rsidP="00954F8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954F8D">
        <w:rPr>
          <w:rFonts w:eastAsiaTheme="minorEastAsia" w:hAnsi="Calibri"/>
          <w:color w:val="000000" w:themeColor="text1"/>
          <w:kern w:val="24"/>
          <w:sz w:val="40"/>
          <w:szCs w:val="40"/>
          <w:lang w:eastAsia="pl-PL"/>
        </w:rPr>
        <w:t>Promowanie pozytywnego wizerunku Opolskiej Rodziny</w:t>
      </w:r>
    </w:p>
    <w:p w:rsidR="00954F8D" w:rsidRPr="00954F8D" w:rsidRDefault="00954F8D" w:rsidP="00954F8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954F8D">
        <w:rPr>
          <w:rFonts w:eastAsiaTheme="minorEastAsia" w:hAnsi="Calibri"/>
          <w:color w:val="000000" w:themeColor="text1"/>
          <w:kern w:val="24"/>
          <w:sz w:val="40"/>
          <w:szCs w:val="40"/>
          <w:lang w:eastAsia="pl-PL"/>
        </w:rPr>
        <w:t>Ułatwienie dostępności do dóbr kultury, sportu, rekreacji oraz usług oferowanych przez jednostki organizacyjne Miasta Opola oraz Partnerów projektu</w:t>
      </w:r>
    </w:p>
    <w:p w:rsidR="00954F8D" w:rsidRPr="00954F8D" w:rsidRDefault="00954F8D" w:rsidP="00954F8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954F8D">
        <w:rPr>
          <w:rFonts w:eastAsiaTheme="minorEastAsia" w:hAnsi="Calibri"/>
          <w:color w:val="000000" w:themeColor="text1"/>
          <w:kern w:val="24"/>
          <w:sz w:val="40"/>
          <w:szCs w:val="40"/>
          <w:lang w:eastAsia="pl-PL"/>
        </w:rPr>
        <w:t xml:space="preserve">Wprowadzenie specjalnej platformy komunikacji z rodzinami w zakresie zadań i projektów skierowanych do rodzin poprzez uruchomienie strony internetowej oraz poprzez portale </w:t>
      </w:r>
      <w:proofErr w:type="spellStart"/>
      <w:r w:rsidRPr="00954F8D">
        <w:rPr>
          <w:rFonts w:eastAsiaTheme="minorEastAsia" w:hAnsi="Calibri"/>
          <w:color w:val="000000" w:themeColor="text1"/>
          <w:kern w:val="24"/>
          <w:sz w:val="40"/>
          <w:szCs w:val="40"/>
          <w:lang w:eastAsia="pl-PL"/>
        </w:rPr>
        <w:t>społecznościowe</w:t>
      </w:r>
      <w:proofErr w:type="spellEnd"/>
    </w:p>
    <w:p w:rsidR="00954F8D" w:rsidRPr="00954F8D" w:rsidRDefault="00954F8D" w:rsidP="00954F8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954F8D">
        <w:rPr>
          <w:rFonts w:eastAsiaTheme="minorEastAsia" w:hAnsi="Calibri"/>
          <w:color w:val="000000" w:themeColor="text1"/>
          <w:kern w:val="24"/>
          <w:sz w:val="40"/>
          <w:szCs w:val="40"/>
          <w:lang w:eastAsia="pl-PL"/>
        </w:rPr>
        <w:t>Podjęcie współpracy z organizacjami pozarządowymi w zakresie realizacji zadań i projektów skierowanych do rodzin</w:t>
      </w:r>
    </w:p>
    <w:p w:rsidR="00954F8D" w:rsidRDefault="00954F8D"/>
    <w:p w:rsidR="00E8292A" w:rsidRDefault="00E8292A" w:rsidP="00DB48FB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50"/>
          <w:szCs w:val="50"/>
          <w:lang w:eastAsia="pl-PL"/>
        </w:rPr>
      </w:pPr>
    </w:p>
    <w:p w:rsidR="00E8292A" w:rsidRDefault="00E8292A" w:rsidP="00DB48FB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50"/>
          <w:szCs w:val="50"/>
          <w:lang w:eastAsia="pl-PL"/>
        </w:rPr>
      </w:pPr>
    </w:p>
    <w:p w:rsidR="00E8292A" w:rsidRDefault="00E8292A" w:rsidP="00DB48FB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50"/>
          <w:szCs w:val="50"/>
          <w:lang w:eastAsia="pl-PL"/>
        </w:rPr>
      </w:pPr>
    </w:p>
    <w:p w:rsidR="00DB48FB" w:rsidRPr="00DB48FB" w:rsidRDefault="00DB48FB" w:rsidP="00DB48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48FB">
        <w:rPr>
          <w:rFonts w:eastAsiaTheme="minorEastAsia" w:hAnsi="Calibri"/>
          <w:b/>
          <w:bCs/>
          <w:color w:val="000000" w:themeColor="text1"/>
          <w:kern w:val="24"/>
          <w:sz w:val="50"/>
          <w:szCs w:val="50"/>
          <w:lang w:eastAsia="pl-PL"/>
        </w:rPr>
        <w:lastRenderedPageBreak/>
        <w:t>Korzyści z wprowadzenia Karty „Opolska Rodzina”:</w:t>
      </w:r>
    </w:p>
    <w:p w:rsidR="00DB48FB" w:rsidRPr="00DB48FB" w:rsidRDefault="00DB48FB" w:rsidP="00DB48FB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0"/>
          <w:szCs w:val="40"/>
          <w:lang w:eastAsia="pl-PL"/>
        </w:rPr>
        <w:t>Katalog zniżek i ulg dla rodziny</w:t>
      </w:r>
    </w:p>
    <w:p w:rsidR="00DB48FB" w:rsidRPr="00DB48FB" w:rsidRDefault="00DB48FB" w:rsidP="00DB48FB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0"/>
          <w:szCs w:val="40"/>
          <w:lang w:eastAsia="pl-PL"/>
        </w:rPr>
        <w:t>Aktywizacja rodziny do aktywnego spędzenia wolnego czasu, integracja rodzin</w:t>
      </w:r>
    </w:p>
    <w:p w:rsidR="00DB48FB" w:rsidRPr="00DB48FB" w:rsidRDefault="00DB48FB" w:rsidP="00DB48FB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0"/>
          <w:szCs w:val="40"/>
          <w:lang w:eastAsia="pl-PL"/>
        </w:rPr>
        <w:t>Większy dostęp inicjatyw kulturalnych, sportowych i innych ( realizowanych w ramach projektu)</w:t>
      </w:r>
    </w:p>
    <w:p w:rsidR="00DB48FB" w:rsidRPr="00DB48FB" w:rsidRDefault="00DB48FB" w:rsidP="00DB48FB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0"/>
          <w:szCs w:val="40"/>
          <w:lang w:eastAsia="pl-PL"/>
        </w:rPr>
        <w:t>Korzyści finansowe dla samorządu i podmiotów prywatnych</w:t>
      </w:r>
    </w:p>
    <w:p w:rsidR="00DB48FB" w:rsidRDefault="00DB48FB"/>
    <w:p w:rsidR="00DB48FB" w:rsidRDefault="00DB48FB" w:rsidP="00DB48FB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50"/>
          <w:szCs w:val="50"/>
        </w:rPr>
        <w:t>Adresaci wprowadzenia Karty „Opolska Rodzina”:</w:t>
      </w:r>
    </w:p>
    <w:p w:rsidR="00DB48FB" w:rsidRDefault="00DB48FB" w:rsidP="00DB48FB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color w:val="000000" w:themeColor="text1"/>
          <w:kern w:val="24"/>
          <w:sz w:val="50"/>
          <w:szCs w:val="50"/>
        </w:rPr>
        <w:t>Kartę mogą otrzymać rodziny zamieszkujące na terenie Miasta Opola, rodzice/opiekunowie prawni, którzy rozliczają się z podatku dochodowego w Opolu, posiadający  na utrzymaniu jedno i więcej dzieci w wieku do 18 roku życia.</w:t>
      </w:r>
    </w:p>
    <w:p w:rsidR="00DB48FB" w:rsidRDefault="00DB48FB"/>
    <w:p w:rsidR="00E8292A" w:rsidRDefault="00E8292A" w:rsidP="00DB48FB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17375E"/>
          <w:kern w:val="24"/>
          <w:sz w:val="66"/>
          <w:szCs w:val="66"/>
        </w:rPr>
      </w:pPr>
    </w:p>
    <w:p w:rsidR="00DB48FB" w:rsidRDefault="00DB48FB" w:rsidP="00DB48FB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color w:val="17375E"/>
          <w:kern w:val="24"/>
          <w:sz w:val="66"/>
          <w:szCs w:val="66"/>
        </w:rPr>
        <w:t>Partnerzy projektu „Karta Opolska Rodzina ”</w:t>
      </w:r>
    </w:p>
    <w:p w:rsidR="00DB48FB" w:rsidRPr="00DB48FB" w:rsidRDefault="00DB48FB" w:rsidP="00DB4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lastRenderedPageBreak/>
        <w:t>Realizator projektu Karty „Opolska Rodzina”  może  zaprosić do projektu podmioty komercyjne, posiadające siedzibę na terenie Miasta Opola.</w:t>
      </w:r>
    </w:p>
    <w:p w:rsidR="00DB48FB" w:rsidRPr="00DB48FB" w:rsidRDefault="00DB48FB" w:rsidP="00DB4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t>Na dzień obecny Partnerami Projektu są:</w:t>
      </w:r>
    </w:p>
    <w:p w:rsidR="00DB48FB" w:rsidRPr="00DB48FB" w:rsidRDefault="00DB48FB" w:rsidP="00DB48FB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4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t>Galeria Sztuki Współczesnej –  1 zł</w:t>
      </w:r>
    </w:p>
    <w:p w:rsidR="00DB48FB" w:rsidRPr="00DB48FB" w:rsidRDefault="00DB48FB" w:rsidP="00DB48FB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4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t xml:space="preserve">Lodowisko </w:t>
      </w:r>
      <w:proofErr w:type="spellStart"/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t>Toropol</w:t>
      </w:r>
      <w:proofErr w:type="spellEnd"/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t xml:space="preserve"> – 1 zł</w:t>
      </w:r>
    </w:p>
    <w:p w:rsidR="00DB48FB" w:rsidRPr="00DB48FB" w:rsidRDefault="00DB48FB" w:rsidP="00DB48FB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4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t>Ogród Zoologiczny – 1 zł</w:t>
      </w:r>
    </w:p>
    <w:p w:rsidR="00DB48FB" w:rsidRPr="00DB48FB" w:rsidRDefault="00DB48FB" w:rsidP="00DB48FB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4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t>Basen Miejski „ Błękitna Fala” – 1 zł</w:t>
      </w:r>
    </w:p>
    <w:p w:rsidR="00DB48FB" w:rsidRPr="00DB48FB" w:rsidRDefault="00DB48FB" w:rsidP="00DB48FB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4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t>Basen Miejski „</w:t>
      </w:r>
      <w:proofErr w:type="spellStart"/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t>Aquarium</w:t>
      </w:r>
      <w:proofErr w:type="spellEnd"/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t>” – 1 zł</w:t>
      </w:r>
    </w:p>
    <w:p w:rsidR="00DB48FB" w:rsidRPr="00DB48FB" w:rsidRDefault="00DB48FB" w:rsidP="00DB48FB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4"/>
          <w:szCs w:val="24"/>
          <w:lang w:eastAsia="pl-PL"/>
        </w:rPr>
      </w:pPr>
      <w:r w:rsidRPr="00DB48FB">
        <w:rPr>
          <w:rFonts w:eastAsiaTheme="minorEastAsia" w:hAnsi="Calibri"/>
          <w:color w:val="000000" w:themeColor="text1"/>
          <w:kern w:val="24"/>
          <w:sz w:val="44"/>
          <w:szCs w:val="44"/>
          <w:lang w:eastAsia="pl-PL"/>
        </w:rPr>
        <w:t>Basen Miejski „Wodna Nuta” – 1 zł</w:t>
      </w:r>
    </w:p>
    <w:p w:rsidR="00DB48FB" w:rsidRDefault="00DB48FB"/>
    <w:p w:rsidR="00E8292A" w:rsidRDefault="00E8292A" w:rsidP="00DB48FB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17375E"/>
          <w:kern w:val="24"/>
          <w:sz w:val="66"/>
          <w:szCs w:val="66"/>
        </w:rPr>
      </w:pPr>
    </w:p>
    <w:p w:rsidR="00DB48FB" w:rsidRDefault="00DB48FB" w:rsidP="00DB48FB">
      <w:pPr>
        <w:pStyle w:val="NormalnyWeb"/>
        <w:spacing w:before="0" w:beforeAutospacing="0" w:after="0" w:afterAutospacing="0"/>
        <w:jc w:val="center"/>
      </w:pPr>
      <w:bookmarkStart w:id="0" w:name="_GoBack"/>
      <w:bookmarkEnd w:id="0"/>
      <w:r>
        <w:rPr>
          <w:rFonts w:asciiTheme="minorHAnsi" w:eastAsiaTheme="minorEastAsia" w:hAnsi="Calibri" w:cstheme="minorBidi"/>
          <w:b/>
          <w:bCs/>
          <w:color w:val="17375E"/>
          <w:kern w:val="24"/>
          <w:sz w:val="66"/>
          <w:szCs w:val="66"/>
        </w:rPr>
        <w:t>Platforma www.opole.pl</w:t>
      </w:r>
    </w:p>
    <w:p w:rsidR="00DB48FB" w:rsidRDefault="00DB48FB" w:rsidP="00DB48FB">
      <w:pPr>
        <w:pStyle w:val="Normalny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 xml:space="preserve">Uruchomienie platformy internetowej z katalogiem zniżek i ulg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br/>
        <w:t>w ramach karty „Opolska Rodzina”.</w:t>
      </w:r>
    </w:p>
    <w:p w:rsidR="00DB48FB" w:rsidRDefault="00DB48FB"/>
    <w:p w:rsidR="00954F8D" w:rsidRDefault="00954F8D"/>
    <w:sectPr w:rsidR="00954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0F53"/>
    <w:multiLevelType w:val="hybridMultilevel"/>
    <w:tmpl w:val="433E091A"/>
    <w:lvl w:ilvl="0" w:tplc="7F405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B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46D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87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505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AC7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7E9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346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28C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0B7520"/>
    <w:multiLevelType w:val="hybridMultilevel"/>
    <w:tmpl w:val="210E99F4"/>
    <w:lvl w:ilvl="0" w:tplc="AAB68D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F20B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ECE4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78CA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7872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3EB3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C00C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9CD9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C64D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837CF4"/>
    <w:multiLevelType w:val="hybridMultilevel"/>
    <w:tmpl w:val="D3A61004"/>
    <w:lvl w:ilvl="0" w:tplc="D5AE0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3C4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D49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DC6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78C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BAF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AC6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63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E8A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401CED"/>
    <w:multiLevelType w:val="hybridMultilevel"/>
    <w:tmpl w:val="CAA83508"/>
    <w:lvl w:ilvl="0" w:tplc="F4CCE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FC3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22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2E9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320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FEC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7895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8C6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229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33D4465"/>
    <w:multiLevelType w:val="hybridMultilevel"/>
    <w:tmpl w:val="31CE0ADA"/>
    <w:lvl w:ilvl="0" w:tplc="C3B0B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54E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921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027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CC4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88C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E4C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F0D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7C8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BAC4212"/>
    <w:multiLevelType w:val="hybridMultilevel"/>
    <w:tmpl w:val="036805AC"/>
    <w:lvl w:ilvl="0" w:tplc="EFF08E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0434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B275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522B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0EEE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809B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369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B807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66DE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A4F"/>
    <w:rsid w:val="00155D2F"/>
    <w:rsid w:val="00550A4F"/>
    <w:rsid w:val="00954F8D"/>
    <w:rsid w:val="00991F23"/>
    <w:rsid w:val="009F5AA1"/>
    <w:rsid w:val="00CF0964"/>
    <w:rsid w:val="00D8133A"/>
    <w:rsid w:val="00DB48FB"/>
    <w:rsid w:val="00E8292A"/>
    <w:rsid w:val="00F5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33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81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813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33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81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813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83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1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5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2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54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96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893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9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4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6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82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8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32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54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33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57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9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1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4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4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4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4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3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6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2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5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294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3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47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7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5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795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Pawlicka-Mamczura</dc:creator>
  <cp:keywords/>
  <dc:description/>
  <cp:lastModifiedBy>Alina Pawlicka-Mamczura</cp:lastModifiedBy>
  <cp:revision>8</cp:revision>
  <dcterms:created xsi:type="dcterms:W3CDTF">2013-11-18T14:14:00Z</dcterms:created>
  <dcterms:modified xsi:type="dcterms:W3CDTF">2013-11-18T14:35:00Z</dcterms:modified>
</cp:coreProperties>
</file>